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Минобразования РФ от 26.06.2003 N 14-55-784ин/15</w:t>
              <w:br/>
              <w:t xml:space="preserve">&lt;О примерных нормах времени для расчета объема учебной работы и основных видов учебно-методической и других работ, выполняемых профессорско-преподавательским составом образовательных учреждений высшего и дополнительного профессионального образования&gt;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26 июня 2003 г. N 14-55-784ин/15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Направляем для практического использования </w:t>
      </w:r>
      <w:hyperlink w:history="0" w:anchor="P20" w:tooltip="ПРИМЕРНЫЕ НОРМЫ ВРЕМЕНИ">
        <w:r>
          <w:rPr>
            <w:sz w:val="20"/>
            <w:color w:val="0000ff"/>
          </w:rPr>
          <w:t xml:space="preserve">примерные</w:t>
        </w:r>
      </w:hyperlink>
      <w:r>
        <w:rPr>
          <w:sz w:val="20"/>
        </w:rPr>
        <w:t xml:space="preserve"> </w:t>
      </w:r>
      <w:hyperlink w:history="0" r:id="rId7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нормы времени</w:t>
        </w:r>
      </w:hyperlink>
      <w:r>
        <w:rPr>
          <w:sz w:val="20"/>
        </w:rPr>
        <w:t xml:space="preserve"> для расчета объема учебной работы и основных видов учебно-методической и других работ, выполняемых профессорско-преподавательским составом образовательных учреждений высшего и дополнительного профессионального образования, разработанные в соответствии с планом мероприятий по реализации Отраслевого тарифного </w:t>
      </w:r>
      <w:hyperlink w:history="0" r:id="rId8" w:tooltip="&quot;Отраслевое тарифное соглашение по учреждениям системы Министерства образования Российской Федерации на 2001 - 2003 годы&quot; (Заключено 26.12.2000) (Зарегистрировано Минтрудом РФ 29.01.2001 N 673-КЛ) ------------ Утратил силу или отменен {КонсультантПлюс}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по учреждениям системы Министерства образования Российской Федерации на 2001 - 2003 годы.</w:t>
      </w:r>
    </w:p>
    <w:p>
      <w:pPr>
        <w:pStyle w:val="0"/>
        <w:spacing w:before="200" w:line-rule="auto"/>
        <w:ind w:firstLine="540"/>
        <w:jc w:val="both"/>
      </w:pPr>
      <w:hyperlink w:history="0" w:anchor="P20" w:tooltip="ПРИМЕРНЫЕ НОРМЫ ВРЕМЕНИ">
        <w:r>
          <w:rPr>
            <w:sz w:val="20"/>
            <w:color w:val="0000ff"/>
          </w:rPr>
          <w:t xml:space="preserve">Примерные нормы</w:t>
        </w:r>
      </w:hyperlink>
      <w:r>
        <w:rPr>
          <w:sz w:val="20"/>
        </w:rPr>
        <w:t xml:space="preserve"> обсуждались на совещании проректоров по учебной работе, которое проводилось в январе 2003 года на базе МИСиС.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В.М.ФИЛИППОВ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письму Минобразования России</w:t>
      </w:r>
    </w:p>
    <w:p>
      <w:pPr>
        <w:pStyle w:val="0"/>
        <w:jc w:val="right"/>
      </w:pPr>
      <w:r>
        <w:rPr>
          <w:sz w:val="20"/>
        </w:rPr>
        <w:t xml:space="preserve">от 26 июня 2003 г. N 14-55-784ин/15</w:t>
      </w:r>
    </w:p>
    <w:p>
      <w:pPr>
        <w:pStyle w:val="0"/>
      </w:pPr>
      <w:r>
        <w:rPr>
          <w:sz w:val="20"/>
        </w:rPr>
      </w:r>
    </w:p>
    <w:bookmarkStart w:id="20" w:name="P20"/>
    <w:bookmarkEnd w:id="20"/>
    <w:p>
      <w:pPr>
        <w:pStyle w:val="0"/>
        <w:jc w:val="center"/>
      </w:pPr>
      <w:r>
        <w:rPr>
          <w:sz w:val="20"/>
        </w:rPr>
        <w:t xml:space="preserve">ПРИМЕРНЫЕ НОРМЫ ВРЕМЕНИ</w:t>
      </w:r>
    </w:p>
    <w:p>
      <w:pPr>
        <w:pStyle w:val="0"/>
        <w:jc w:val="center"/>
      </w:pPr>
      <w:r>
        <w:rPr>
          <w:sz w:val="20"/>
        </w:rPr>
        <w:t xml:space="preserve">ДЛЯ РАСЧЕТА ОБЪЕМА УЧЕБНОЙ РАБОТЫ И ОСНОВНЫЕ ВИДЫ</w:t>
      </w:r>
    </w:p>
    <w:p>
      <w:pPr>
        <w:pStyle w:val="0"/>
        <w:jc w:val="center"/>
      </w:pPr>
      <w:r>
        <w:rPr>
          <w:sz w:val="20"/>
        </w:rPr>
        <w:t xml:space="preserve">УЧЕБНО-МЕТОДИЧЕСКОЙ, НАУЧНО-ИССЛЕДОВАТЕЛЬСКОЙ И ДРУГИХ</w:t>
      </w:r>
    </w:p>
    <w:p>
      <w:pPr>
        <w:pStyle w:val="0"/>
        <w:jc w:val="center"/>
      </w:pPr>
      <w:r>
        <w:rPr>
          <w:sz w:val="20"/>
        </w:rPr>
        <w:t xml:space="preserve">РАБОТ, ВЫПОЛНЯЕМЫХ ПРОФЕССОРСКО-ПРЕПОДАВАТЕЛЬСКИМ СОСТАВОМ</w:t>
      </w:r>
    </w:p>
    <w:p>
      <w:pPr>
        <w:pStyle w:val="0"/>
        <w:jc w:val="center"/>
      </w:pPr>
      <w:r>
        <w:rPr>
          <w:sz w:val="20"/>
        </w:rPr>
        <w:t xml:space="preserve">В ОБРАЗОВАТЕЛЬНЫХ УЧРЕЖДЕНИЯХ ВЫСШЕГО И ДОПОЛНИТЕЛЬНОГО</w:t>
      </w:r>
    </w:p>
    <w:p>
      <w:pPr>
        <w:pStyle w:val="0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Исходные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Для работников образовательных учреждений высшего и дополнительного профессионального образования, осуществляющих педагогическую деятельность, устанавливается сокращенная продолжительность рабочего времени - не более 36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Учебная нагрузка педагогическим работникам по программам высшего профессионального образования устанавливается в зависимости от квалификации и профиля кафедры в размере до 900 часов в учебном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Учебная нагрузка педагогическим работникам по программам дополнительного профессионального образования устанавливается в зависимости от квалификации и профиля кафедры в размере до 800 часов в учебном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Данные примерные нормы разработаны для традиционной лекционно-семинарской технологии обучения и предназначены для всех форм обучения, включая экстернат.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Образовательное учреждение самостоятельно устанавливает нормы времени для расчета учебной и других видов работ с учетом особенностей применяемых технологий обучения, организации учебного процесса и специфики образовательных программ.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0"/>
        <w:outlineLvl w:val="1"/>
        <w:jc w:val="center"/>
      </w:pPr>
      <w:r>
        <w:rPr>
          <w:sz w:val="20"/>
        </w:rPr>
        <w:t xml:space="preserve">2. Учебная работа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702"/>
        <w:gridCol w:w="2340"/>
        <w:gridCol w:w="2106"/>
        <w:gridCol w:w="2457"/>
      </w:tblGrid>
      <w:tr>
        <w:trPr>
          <w:trHeight w:val="240" w:hRule="atLeast"/>
        </w:trPr>
        <w:tc>
          <w:tcPr>
            <w:tcW w:w="819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N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п/п </w:t>
            </w:r>
          </w:p>
        </w:tc>
        <w:tc>
          <w:tcPr>
            <w:tcW w:w="2457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Виды работ     </w:t>
            </w:r>
          </w:p>
        </w:tc>
        <w:tc>
          <w:tcPr>
            <w:tcW w:w="2223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Норма времени в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часах      </w:t>
            </w:r>
          </w:p>
        </w:tc>
        <w:tc>
          <w:tcPr>
            <w:tcW w:w="2574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Примечания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2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3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4          </w:t>
            </w:r>
          </w:p>
        </w:tc>
      </w:tr>
      <w:tr>
        <w:trPr>
          <w:trHeight w:val="240" w:hRule="atLeast"/>
        </w:trPr>
        <w:tc>
          <w:tcPr>
            <w:gridSpan w:val="4"/>
            <w:tcW w:w="8073" w:type="dxa"/>
            <w:tcBorders>
              <w:top w:val="nil"/>
            </w:tcBorders>
          </w:tcPr>
          <w:p>
            <w:pPr>
              <w:pStyle w:val="1"/>
              <w:outlineLvl w:val="2"/>
              <w:jc w:val="both"/>
            </w:pPr>
            <w:r>
              <w:rPr>
                <w:sz w:val="20"/>
              </w:rPr>
              <w:t xml:space="preserve">                       Аудиторные занятия      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Чтение лекций (сту-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денты и аспиранты)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 час за 1 акад.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практи-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ческих занятий, се-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минаров (студенты 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аспираты)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 час на группу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 1 акад. час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 дисплейных клас-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сах, по медицинским,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лингвистическим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художественным дис-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циплинам группа мо-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жет делиться на 2 -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3 подгруппы с учетом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специфики подготовки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лабора-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торных работ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 час на группу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(подгруппу) за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 акад. час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Подгруппа не менее 8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чел.   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 медицинским дис-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циплинам подгруппа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может быть уменьшена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6 человек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2.4.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темати-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ческих дискуссий,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научно-практических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конференций, дело-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вых игр, анализа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конкретных ситуа-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ций, решения произ-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водственных задач 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т.д.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 час за 1 ака-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дем. час каждому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преподавателю,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участвующему в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проведении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Количество препода-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вателей определяет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образо-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вательного учрежде-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ния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2.5.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выездных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тематических заня-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тий на предприятиях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 в организациях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 час за 1 акад.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 на группу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(подгруппу)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W w:w="8073" w:type="dxa"/>
            <w:tcBorders>
              <w:top w:val="nil"/>
            </w:tcBorders>
          </w:tcPr>
          <w:p>
            <w:pPr>
              <w:pStyle w:val="1"/>
              <w:outlineLvl w:val="2"/>
              <w:jc w:val="both"/>
            </w:pPr>
            <w:r>
              <w:rPr>
                <w:sz w:val="20"/>
              </w:rPr>
              <w:t xml:space="preserve">                          Консультации         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2.6.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консуль-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таций по учебным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дисциплинам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 общего числа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лекционных часов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изучение каж-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дой дисциплины по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учебному плану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 группу: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5% - по очной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форме обучения;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10% - по очно-за-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очной (вечерней)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форме обучения;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15% - по заочной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форме обучения 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экстернату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2.7.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консуль-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таций перед экзаме-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нами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Перед вступитель-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ным испытанием 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2 часа на поток,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перед промежуточ-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ной аттестацией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2 часа на группу,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перед итоговой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аттестацией сту-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дентов и аспиран-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тов - 2 часа на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группу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2.8.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Индивидуальные кон-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сультации по про-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граммам дополните-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льного профессиона-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льного образования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 сроке обуче-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ния 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 4 до 6 месяцев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- 40 часов и при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сроке обучения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 1 до 3 месяцев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- 20 часов на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слушателя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W w:w="8073" w:type="dxa"/>
            <w:tcBorders>
              <w:top w:val="nil"/>
            </w:tcBorders>
          </w:tcPr>
          <w:p>
            <w:pPr>
              <w:pStyle w:val="1"/>
              <w:outlineLvl w:val="2"/>
              <w:jc w:val="both"/>
            </w:pPr>
            <w:r>
              <w:rPr>
                <w:sz w:val="20"/>
              </w:rPr>
              <w:t xml:space="preserve">                            Контроль           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2.9.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Прием устных и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письменных вступи-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тельных экзаменов 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вузы и выпускных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экзаменов на подго-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товительных отделе-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ниях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4 часа на прове-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дение экзамена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поток поступа-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ющих;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0,3 часа на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верку каждой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письменной рабо-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ты; 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0,25 часа каждому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из экзаменаторов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каждого экза-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менующегося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устном экзамене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Работу проверяет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один преподаватель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2.10.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Перепроверка работ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вступительных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экзаменах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0,2 часа на каж-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дую работу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Выборочная проверка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10% от общего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числа работ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2.11.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Проведение собесе-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дования с поступа-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ющими на программы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дополнительного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профессионального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образования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0,25 часа каждому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члену комиссии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поступа-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ющего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2.12.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Прием устных и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письменных экзаме-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нов в процессе ос-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воения образова-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тельных программ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0,35 - 0,50 часа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студента при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устном экзамене;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 междисципли-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нарном экзамене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на каж-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дого студента;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 письменном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экзамене - 2 часа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поток;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0,3 часа на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верку каждой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письменной работы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2.13.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Прием зачетов по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дисциплинам, преду-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смотренным рабочим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учебным планом,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прием переаттеста-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ций у студентов,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поступивших на обу-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чение в сокращенные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сроки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0,25 - 0,35 часа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одного студен-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 в зависимости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 особенности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дисциплины;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0,5 часа по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дисциплинам ис-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кусства и культу-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ры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2.14.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Проверка, консуль-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тации и прием конт-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рольных, расчетно-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графических работ,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расчетных заданий,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домашних заданий 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рефератов, историй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болезней, протоко-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лов, актов и других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работ, а также от-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четов по практике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0,4 часа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одно задание, но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1 часа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одного студен-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 на дисциплину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 семестр;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для медицинских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дисциплин -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верка уч. историй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болезни - до 1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часа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Подготовка студен-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ческих работ в об-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ласти изобразитель-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ных, декоративно-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прикладных искусств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 дизайна на просмо-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тры - до 12 часов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 мероприятие каждо-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му преподавателю;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участие в просмотрах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студенческих работ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6 часов каждому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преподавателю на 1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мероприятие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2.15.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консультирование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рефератов по дисци-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плинам основной об-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разовательной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граммы высшего про-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фессионального об-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разования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на ре-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ферат по програм-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мам подготовки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бакалавров и спе-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циалистов;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3 часов на ре-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ферат по програм-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мам подготовки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магистров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2.16.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кон-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трольных работ сту-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дентов-заочников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на одну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работу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2.17.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Государственные эк-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замены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одно-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 экзаменующего-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ся каждому члену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экзаменационной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комиссии;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на од-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ного экзаменующе-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гося по медицин-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ским специальнос-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тям и специально-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стям искусства 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культуры каждому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члену комиссии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Состав комиссии не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более 8 человек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2.18.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вы-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пускных работ и ре-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фератов по програм-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мам дополнительного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профессионального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образования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3 часов на 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боту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2.19.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Участие в работе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комиссии по приему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защиты выпускных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 и рефератов,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 проведению вы-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пускного экзамена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 программам до-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полнительного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фессионального об-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разования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одно-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 слушателя каж-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дому члену комис-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сии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6 часов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день; состав комис-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сии не более 5 чело-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век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2.20.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ре-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ферата в аспиранту-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 и материалов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диссертационного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исследования докто-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рантов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3 часа за 1 пе-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чатный лист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2.21.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Прием вступительных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экзаменов в аспи-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рантуру и кандидат-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ских экзаменов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на од-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ного поступающего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или аспиранта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(соискателя) по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каждой дисциплине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каждому экзамена-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тору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2.22.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Экспертиза диссер-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тационных исследо-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ваний на соискание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ученой степени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Кандидатская ра-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бота - 3 часа;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докторская работа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- 5 часов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W w:w="8073" w:type="dxa"/>
            <w:tcBorders>
              <w:top w:val="nil"/>
            </w:tcBorders>
          </w:tcPr>
          <w:p>
            <w:pPr>
              <w:pStyle w:val="1"/>
              <w:outlineLvl w:val="2"/>
              <w:jc w:val="both"/>
            </w:pPr>
            <w:r>
              <w:rPr>
                <w:sz w:val="20"/>
              </w:rPr>
              <w:t xml:space="preserve">                            Практика           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2.23.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учеб-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ной, производствен-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ной, в том числе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преддипломной, на-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учно-педагогичес-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кой, педагогической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практиками (включая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проверку отчетов 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прием зачета) сту-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дентов и аспирантов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 3 до 6 часов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 рабочий день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группу (под-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группу);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8 часов за 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бочий день на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группу (подгруп-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пу) при проведе-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нии полевых прак-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тик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 учетом специфики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практики, выезда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другие населенные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пункты и деления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группы на подгруппы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2.24.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практи-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кой, проводимой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индивидуальным пла-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нам студентов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в неде-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лю на каждого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студента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2.25.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стажи-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ровкой по програм-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мам дополнительного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профессионального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образования на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предприятиях и в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организациях с про-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веркой отчетов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5 часов на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слушателя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 неделю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6 слушате-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лей на одного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преподавателя       </w:t>
            </w:r>
          </w:p>
        </w:tc>
      </w:tr>
      <w:tr>
        <w:trPr>
          <w:trHeight w:val="240" w:hRule="atLeast"/>
        </w:trPr>
        <w:tc>
          <w:tcPr>
            <w:gridSpan w:val="4"/>
            <w:tcW w:w="8073" w:type="dxa"/>
            <w:tcBorders>
              <w:top w:val="nil"/>
            </w:tcBorders>
          </w:tcPr>
          <w:p>
            <w:pPr>
              <w:pStyle w:val="1"/>
              <w:outlineLvl w:val="2"/>
              <w:jc w:val="both"/>
            </w:pPr>
            <w:r>
              <w:rPr>
                <w:sz w:val="20"/>
              </w:rPr>
              <w:t xml:space="preserve">                          Руководство            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2.26.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факуль-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тетом (в т.ч. раз-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работка рабочих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учебных планов,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контроль учебной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нагрузки, посещение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занятий и т.п.)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300 часов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2.27.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кафед-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рами (в т.ч. разра-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ботка рабочих учеб-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ных планов и про-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грамм дисциплин,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планирование и кон-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троль учебной на-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грузки, посещение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занятий профессоров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 доцентов кафедры)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Заведующему ка-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федрой 60 - 100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часов в год при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числе сотрудников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50 и более;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50 - 80 часов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год при числе со-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трудников от 31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49;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40 - 60 часов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год при числе со-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трудников 30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менее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 условии, если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заведующий кафедрой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работает на обще-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ственных началах без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оплаты, часть этих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часов может быть вы-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делена одному из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преподавателей -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членов кафедры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2.28.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научно-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исследовательской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работой студентов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(подготовка бака-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лавров и специалис-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тов)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 в неде-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лю на студента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2.29.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Руководство, кон-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сультации, рецензи-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рование и прием за-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щиты курсовых работ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 1 до 3 часов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работу, в том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числе 0,3 часа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прием каждому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преподавателю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Число курсовых работ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5 в семестр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2.30.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Руководство, кон-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сультации, рецензи-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рование и прием за-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щиты курсовых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ектов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4 часов на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один проект по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всем видам работ;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 том числе до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ре-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цензирование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0,3 часа на прием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каждому препода-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вателю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Число курсовых про-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ектов не более 2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семестр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2.31.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Руководство, кон-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сультирование вы-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пускных квалифика-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ционных работ бака-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лавров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25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студента-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выпускника, в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т.ч.: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и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консультирование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- 20 час.;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допуск к защите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часа;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председателю - 1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час;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членам экзамена-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ционной комиссии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до 4 часов,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каж-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дую выпускную 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боту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Число членов госу-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дарственной экзаме-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национной комиссии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6 чел.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2.32.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Руководство, кон-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сультирование, ре-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цензирование вы-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пускных квалифика-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ционных работ спе-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циалистов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35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студента-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выпускника, в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т.ч.: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и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консультирование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- 25 часов;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допуск к защите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 1 часа;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4 часа;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председателю эк-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заменационной ко-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миссии - 1 час;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членам экзамена-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ционной комиссии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до 4 часов,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каж-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дую выпускную 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боту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Число членов госу-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дарственной экзаме-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национной комиссии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8 чел.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2.33.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Руководство, кон-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сультирование, ре-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цензирование вы-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пускных квалифика-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ционных работ ма-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гистров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40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студента-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выпускника, в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т.ч.: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и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консультирование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- 30 часов;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4 часа;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допуск к защите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 час;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председателю эк-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заменационной ко-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миссии - 1 час;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членам экзамена-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ционной комиссии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- до 4 часов,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0,5 часа на каж-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дую выпускную ра-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боту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Число членов госу-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дарственной экзаме-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национной комиссии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не более 8 чел.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2.34.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выпуск-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ными работами по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программам дополни-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тельного професси-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онального образова-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ния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10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работу, включая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консультации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рецензирование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2.35.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подго-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товкой студента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магистратуре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30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каждого магист-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ранта ежегодно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2.36.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про-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граммой специализи-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рованной подготовки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 магистратуре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До 30 часов на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специализацию в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учебном году (не-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зависимо от числа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магистрантов)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2.37.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аспи-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рантом, ординато-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ром, интерном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50 часов в год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Утверждено </w:t>
            </w:r>
            <w:hyperlink w:history="0" r:id="rId9" w:tooltip="Приказ Минобразования России от 27.03.1998 N 814 (ред. от 12.09.2014) &quot;Об утверждении Положения о подготовке научно-педагогических и научных кадров в системе послевузовского профессионального образования в Российской Федерации&quot; (Зарегистрировано в Минюсте России 05.08.1998 N 1582) (с изм. и доп., вступ. в силу с 13.07.201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Минобразования Рос-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сии от 27.03.1998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814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2.38.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Руководство соиска-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телем или стажером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25 часов в год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Утверждено </w:t>
            </w:r>
            <w:hyperlink w:history="0" r:id="rId10" w:tooltip="Приказ Минобразования России от 27.03.1998 N 814 (ред. от 12.09.2014) &quot;Об утверждении Положения о подготовке научно-педагогических и научных кадров в системе послевузовского профессионального образования в Российской Федерации&quot; (Зарегистрировано в Минюсте России 05.08.1998 N 1582) (с изм. и доп., вступ. в силу с 13.07.201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Минобразования Рос-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сии от 27.03.1998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814               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2.39.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Научные консульта-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ции докторанта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50 часов в год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Утверждено </w:t>
            </w:r>
            <w:hyperlink w:history="0" r:id="rId11" w:tooltip="Приказ Минобразования России от 27.03.1998 N 814 (ред. от 12.09.2014) &quot;Об утверждении Положения о подготовке научно-педагогических и научных кадров в системе послевузовского профессионального образования в Российской Федерации&quot; (Зарегистрировано в Минюсте России 05.08.1998 N 1582) (с изм. и доп., вступ. в силу с 13.07.201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Минобразования Рос-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сии от 27.03.1998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814               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Примечания. 1. Лекционные часы рассчитываются на поток. Разделение студентов на потоки определяется особенностями основных 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 термином "группа" подразумевается "академическая" группа численностью 25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Учет объема учебной работы штатных преподавателей, а также оплаты труда преподавателей-почасовиков производится из расчета фактически затраченного времени, но не свыше установленных норм.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Распределение общего числа часов, выделяемых на каждого дипломника, между отдельными кафедрами производится решением руководства образовательного учреждения высшего и дополнительного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Курсовые работы и проекты рассматриваются как форма отчетности.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Учебно-методическая работа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видам учебно-методических работ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Подготовка к изданию конспектов лекций, сборников для практических и лабораторных занятий, раздаточного материала для лекционных и практических занятий, видеозаписей, телелекций, других учебно-методических материалов, включая методические материалы по выполнению курсовых и дипломных проектов и работ, выпускных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Составление рабочих учебных планов по специальностям и направлениям.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Составление учебных программ по вновь вводимым дисциплинам.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Переработка учебных программ по действующим учебным дисциплинам.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Постановка новых и модернизация действующих лабораторных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Работы, связанные с применением информационных технологий в учебном процессе (разработка задач, отладка программ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Работа в научно-методических советах Минобразования России, президиумах и советах учебно-методического объединения и других постоянных или временных советах, рабочих группах, создаваемых Минобразованием России или учредителями.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Работа в редколлегиях научных журналов и т.п. органах.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Работа в методическом совете.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Организационно-методическая работа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видам организационно-методических работ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Работа в системе управления институтом (ректор, проректор, заместитель проректора, начальник отдела, декан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Работа в системе управления кафедрой (заведующий кафедрой, ученый секретарь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Работа в приемной комиссии (ответственный секретарь, член отборочной комиссии).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Работа в ученом совете вуза, факультета, диссертационном совете.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Руководство студенческими группами (курсами).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5. Планирование работы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Преподаватель обязан обеспечить соответствующей учебно-методической документацией все виды работ, перечисленных в </w:t>
      </w:r>
      <w:hyperlink w:history="0" w:anchor="P35" w:tooltip="2. Учебная работа">
        <w:r>
          <w:rPr>
            <w:sz w:val="20"/>
            <w:color w:val="0000ff"/>
          </w:rPr>
          <w:t xml:space="preserve">разделе 2</w:t>
        </w:r>
      </w:hyperlink>
      <w:r>
        <w:rPr>
          <w:sz w:val="20"/>
        </w:rPr>
        <w:t xml:space="preserve"> "Учебная работа".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Администрация вуза планирует преподавателю учебную, учебно-методическую, организационно-методическую и другие виды работ исходя из установленного рабочего времени - 36 часов в неделю.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Минобразования РФ от 26.06.2003 N 14-55-784ин/15</w:t>
            <w:br/>
            <w:t>&lt;О примерных нормах времени для расчета объема учебной работы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23253&amp;dst=1567" TargetMode = "External"/>
	<Relationship Id="rId8" Type="http://schemas.openxmlformats.org/officeDocument/2006/relationships/hyperlink" Target="https://login.consultant.ru/link/?req=doc&amp;base=EXP&amp;n=294249" TargetMode = "External"/>
	<Relationship Id="rId9" Type="http://schemas.openxmlformats.org/officeDocument/2006/relationships/hyperlink" Target="https://login.consultant.ru/link/?req=doc&amp;base=LAW&amp;n=164267" TargetMode = "External"/>
	<Relationship Id="rId10" Type="http://schemas.openxmlformats.org/officeDocument/2006/relationships/hyperlink" Target="https://login.consultant.ru/link/?req=doc&amp;base=LAW&amp;n=164267" TargetMode = "External"/>
	<Relationship Id="rId11" Type="http://schemas.openxmlformats.org/officeDocument/2006/relationships/hyperlink" Target="https://login.consultant.ru/link/?req=doc&amp;base=LAW&amp;n=16426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Минобразования РФ от 26.06.2003 N 14-55-784ин/15
&lt;О примерных нормах времени для расчета объема учебной работы и основных видов учебно-методической и других работ, выполняемых профессорско-преподавательским составом образовательных учреждений высшего и дополнительного профессионального образования&gt;</dc:title>
  <dcterms:created xsi:type="dcterms:W3CDTF">2026-02-12T12:56:00Z</dcterms:created>
</cp:coreProperties>
</file>